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bookmarkStart w:id="0" w:name="_GoBack"/>
      <w:r>
        <w:rPr>
          <w:rFonts w:hint="eastAsia" w:ascii="宋体" w:hAnsi="宋体" w:eastAsia="宋体" w:cs="宋体"/>
          <w:b/>
          <w:i w:val="0"/>
          <w:caps w:val="0"/>
          <w:color w:val="333333"/>
          <w:spacing w:val="0"/>
          <w:sz w:val="36"/>
          <w:szCs w:val="36"/>
          <w:bdr w:val="none" w:color="auto" w:sz="0" w:space="0"/>
          <w:shd w:val="clear" w:fill="FFFFFF"/>
        </w:rPr>
        <w:t>国务院学位委员会 教育部关于进一步严格规范学位与研究生教育质量管理的若干意见</w:t>
      </w:r>
      <w:r>
        <w:rPr>
          <w:rFonts w:hint="eastAsia" w:ascii="宋体" w:hAnsi="宋体" w:eastAsia="宋体" w:cs="宋体"/>
          <w:i w:val="0"/>
          <w:caps w:val="0"/>
          <w:color w:val="333333"/>
          <w:spacing w:val="0"/>
          <w:sz w:val="24"/>
          <w:szCs w:val="24"/>
          <w:bdr w:val="none" w:color="auto" w:sz="0" w:space="0"/>
          <w:shd w:val="clear" w:fill="FFFFFF"/>
        </w:rPr>
        <w:br w:type="textWrapping"/>
      </w:r>
      <w:bookmarkEnd w:id="0"/>
      <w:r>
        <w:rPr>
          <w:rFonts w:ascii="楷体" w:hAnsi="楷体" w:eastAsia="楷体" w:cs="楷体"/>
          <w:i w:val="0"/>
          <w:caps w:val="0"/>
          <w:color w:val="333333"/>
          <w:spacing w:val="0"/>
          <w:sz w:val="24"/>
          <w:szCs w:val="24"/>
          <w:bdr w:val="none" w:color="auto" w:sz="0" w:space="0"/>
          <w:shd w:val="clear" w:fill="FFFFFF"/>
        </w:rPr>
        <w:t>学位〔2020〕19号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各省、自治区、直辖市学位委员会、教育厅（教委），新疆生产建设兵团教育局，有关部门（单位）教育司（局），部属各高等学校、部省合建各高等学校：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改革开放特别是党的十八大以来，学位与研究生教育坚持正确政治方向，确立了立德树人、服务需求、提高质量、追求卓越的主线，规模持续增长，结构布局不断优化，学位管理体制和研究生培养体系逐步完善，服务国家战略和经济社会发展的能力显著增强，我国已成为世界研究生教育大国。国务院学位委员会和教育部等部门先后印发了《关于加强学位与研究生教育质量保证和监督体系建设的意见》《关于加快新时代研究生教育改革发展的意见》等一系列文件，强化质量监控与检查，促进学位授予单位规范管理。中国特色社会主义进入新时代，人民群众对保证和提高学位与研究生教育质量的关切日益增强，但部分学位授予单位仍存在培养条件建设滞后、管理制度不健全、制度执行不严格、导师责任不明确、学生思想政治教育弱化、学术道德教育缺失等问题。为落实立德树人根本任务，实现新时代研究生教育改革发展目标，维护公平，提高质量，办好人民满意的研究生教育，建设研究生教育强国，现就进一步规范质量管理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以习近平新时代中国特色社会主义思想为指导，深入学习贯彻落实党的十九大和十九届二中、三中、四中全会精神，全面贯彻落实全国教育大会和全国研究生教育会议精神，紧紧围绕统筹推进“五位一体”总体布局和协调推进“四个全面”战略布局，全面贯彻党的教育方针，落实立德树人根本任务，推进研究生教育治理体系和治理能力现代化，坚持把思想政治工作贯穿研究生教育教学全过程。遵循规律，严格制度，强化落实，整治不良学风，遏止学术不端，营造风清气正的育人环境和求真务实的学术氛围，努力提高学位与研究生教育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二、强化落实学位授予单位质量保证主体责任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学位授予单位是研究生教育质量保证的主体，党政主要领导是第一责任人。要坚持正确政治方向，树牢“四个意识”，坚定“四个自信”，坚决做到“两个维护”，以全面从严治党引领质量管理责任制的建立与落实。要落实落细《关于加强学位与研究生教育质量保证和监督体系建设的意见》《学位授予单位研究生教育质量保证体系建设基本规范》，补齐补强质量保证制度体系，加快建立以培养质量为主导的研究生教育资源配置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学位授予单位要强化底线思维，把维护公平、保证质量作为学科建设和人才培养的基础性任务，加强与研究生培养规模相适应的条件建设和组织保障。针对不同类型研究生的培养目标、模式和规模，强化培养条件、创新保障方式，确保课程教学、科研指导和实践实训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学位授予单位要建立健全学术委员会、学位评定委员会等组织，强化制度建设与落实，充分发挥学术组织在学位授权点建设、导师选聘、研究生培养方案审定、学位授予标准制定、学术不端处置等方面的重要作用，提高尽责担当的权威性和执行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学位授予单位要明确学位与研究生教育管理主责部门，根据本单位研究生规模和学位授权点数量等，配齐建强思政工作和管理服务队伍，合理确定岗位与职责，加强队伍素质建设，强化统筹协调和执行能力，切实提高管理水平。二级培养单位设置研究生教育管理专职岗位，协助二级培养单位负责人和研究生导师，具体承担研究生招生、培养、学位授予等环节质量管理和研究生培养相关档案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学位授予单位要强化法治意识和规矩意识，建立各环节责任清单，加强执行检查。利用信息化手段加强对研究生招生、培养和学位授予等关键环节管理。强化研究生教育质量自我评估和专项检查，对本单位研究生培养和学位授予质量进行诊断，及时发现问题，立查立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三、严格规范研究生考试招生工作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招生单位在研究生考试招生工作中承担主体责任。招生单位主要负责同志是本单位研究生考试招生工作的第一责任人，对本单位研究生考试招生工作要亲自把关、亲自协调、亲自督查，严慎细实做好研究生考试招生工作，确保公开、公平、公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七）各地、各招生单位要强化考试管理，把维护考试安全作为一项重要政治责任，严格落实试卷安全保密、考场监督管理等制度要求，确保考试安全。招生单位作为自命题工作的组织管理主体，要强化对自命题工作的组织领导和统筹安排，坚决杜绝简单下放、层层转交。招生单位要对标国家教育考试标准，进一步完善自命题工作规范，切实加强对自命题工作全过程全方位，特别是关键环节、关键岗位、关键人员的监管，切实加强对自命题工作人员的教育培训，落实安全保密责任制，坚决防止出现命题制卷错误和失泄密情况。试卷评阅严格执行考生个人信息密封、多人分题评阅、评卷场所集中封闭管理等要求，确保客观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八）招生单位要切实规范研究生招生工作，加强招生工作的统一领导和监督，层层压实责任，将招生纪律约束贯穿于命题、初试、评卷、复试、调剂、录取全过程，牢牢守住研究生招生工作的纪律红线。要进一步完善复试工作制度机制，加强复试规范管理，统一制定复试小组工作基本规范，复试小组成员须现场独立评分，评分记录和考生作答情况要交招生单位研究生招生管理部门集中统一保管，任何人不得改动。复试全程要录音录像，要规范调剂工作程序，提升服务质量。要严格执行国家政策规定，坚持择优录取，不得设置歧视性条件，除国家有特别规定的专项计划外，不得按单位、行业、地域、学校层次类别等限定生源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九）各级教育行政部门、教育招生考试机构和招生单位应按照教育部有关政策要求，积极推进本地区、本单位研究生招生信息公开，确保招生工作规范透明。招生单位要提前在本单位网站上公布招生章程、招生政策规定、招生专业目录、分专业招生计划、复试录取办法等信息。所有拟录取名单由招生单位研究生招生管理部门统一公示，未经招生单位公示的考生，一律不得录取，不予学籍注册。教育行政部门、教育招生考试机构和招生单位要提供考生咨询及申诉渠道，并按有关规定对相关申诉和举报及时调查、处理及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四、严抓培养全过程监控与质量保证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学位授予单位要遵循学科发展和人才培养规律，根据《一级学科博士硕士学位基本要求》《专业学位类别（领域）博士硕士学位基本要求》，按不同学科或专业学位类别细化并执行与本单位办学定位及特色相一致的学位授予质量标准；制定各类各层次研究生培养方案，做到培养环节设计合理，学制、学分和学术要求切实可行，关键环节考核标准和分流退出措施明确。实行研究生培养全过程评价制度，关键节点突出学术规范和学术道德要求。学位论文答辩前，严格审核研究生培养各环节是否达到规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一）二级培养单位设立研究生培养指导机构，在学位评定委员会指导下，负责落实研究生培养方案、监督培养计划执行、指导课程教学、评价教学质量等工作。加快建立以教师自评为主、教学督导和研究生评教为辅的研究生教学评价机制，对研究生教学全过程和教学效果进行监督和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二）做好研究生入学教育，编发内容全面、规则详实的研究生手册并组织学习。把学术道德、学术伦理和学术规范作为必修内容纳入研究生培养环节计划，开设论文写作必修课，持续加强学术诚信教育、学术伦理要求和学术规范指导。研究生应签署学术诚信承诺书，导师要主动讲授学术规范，引导学生将坚守学术诚信作为自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三）坚持质量检查关口前移，切实发挥资格考试、学位论文开题和中期考核等关键节点的考核筛查作用，完善考核组织流程，丰富考核方式，落实监督责任，提高考核的科学性和有效性。进一步加强和严格课程考试。完善和落实研究生分流退出机制，对不适合继续攻读学位的研究生要及早按照培养方案进行分流退出，做好学生分流退出服务工作，严格规范各类研究生学籍年限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五、加强学位论文和学位授予管理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四）学位授予单位要进一步细分压实导师、学位论文答辩委员会、学位评定分委员会等责任。导师是研究生培养第一责任人，要严格把关学位论文研究工作、写作发表、学术水平和学术规范性。学位论文答辩委员会要客观公正评价学位论文学术水平，切实承担学术评价、学风监督责任，杜绝人情干扰。学位评定分委员会要对申请人培养计划执行情况、论文评阅情况、答辩组织及其结果等进行认真审议，承担学术监督和学位评定责任。论文重复率检测等仅作为检查学术不端行为的辅助手段，不得以重复率检测结果代替导师、学位论文答辩委员会、学位评定分委员会对学术水平和学术规范性的把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五）分类制订不同学科或交叉学科的学位论文规范、评阅规则和核查办法，真实体现研究生知识理论创新、综合解决实际问题的能力和水平，符合相应学科领域的学术规范和科学伦理要求。对以研究报告、规划设计、产品开发、案例分析、管理方案、发明专利、文学艺术创作等为主要内容的学位论文，细分写作规范，建立严格评审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六）严格学位论文答辩管理，细化规范答辩流程，提高问答质量，力戒答辩流于形式。除依法律法规需要保密外，学位论文均要严格实行公开答辩，妥善安排旁听，答辩人员、时间、地点、程序安排及答辩委员会组成等信息要在学位授予单位网站向社会公开，接受社会监督。任何组织及个人不得以任何形式干扰学位论文评阅、答辩及学位评定工作，违者按相关法律法规严肃惩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七）建立和完善研究生招生、培养、学位授予等原始记录收集、整理、归档制度，严格规范培养档案管理，确保涉及研究生招生录取、课程考试、学术研究、学位论文开题、中期考核、学位论文评阅、答辩、学位授予等重要记录的档案留存全面及时、真实完整。探索建立学术论文、学位论文校际馆际共享机制，促进学术公开透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六、强化指导教师质量管控责任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八）导师要切实履行立德树人职责，积极投身教书育人，教育引导研究生坚定理想信念，增强中国特色社会主义道路自信、理论自信、制度自信、文化自信，自觉践行社会主义核心价值观。根据学科或行业领域发展动态和研究生的学术兴趣、知识结构等特点，制订研究生个性化培养计划。指导研究生潜心读书学习、了解学术前沿、掌握科研方法、强化实践训练，加强科研诚信引导和学术规范训练，掌握学生参与学术活动和撰写学位论文情况，增强研究生知识产权意识和原始创新意识，杜绝学术不端行为。综合开题、中期考核等关键节点考核情况，提出学生分流退出建议。严格遵守《新时代高校教师职业行为十项准则》、研究生导师指导行为准则，不安排研究生从事与学业、科研、社会服务无关的事务。关注研究生个体成长和思想状况，与研究生思政工作和管理人员密切协作，共同促进研究生身心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九）学位授予单位建立科学公正的师德师风评议机制，把良好师德师风作为导师选聘的首要要求和第一标准。编发导师指导手册，明确导师职责和工作规范，加强研究生导师岗位动态管理，严格规范管理兼职导师。建立导师团队集体指导、集体把关的责任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完善导师培训制度，各学位授予单位对不同类型研究生的导师实行常态化分类培训，切实提高导师指导研究生和严格学术管理的能力。首次上岗的导师实行全面培训，连续上岗的导师实行定期培训，确保政策、制度和措施及时在指导环节中落地见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一）健全导师分类评价考核和激励约束机制，将研究生在学期间及毕业后反馈评价、同行评价、管理人员评价、培养和学位授予环节职责考核情况科学合理地纳入导师评价体系，综合评价结果作为招生指标分配、职称评审、岗位聘用、评奖评优等的重要依据。严格执行《教育部关于高校教师师德失范行为处理的指导意见》，对师德失范、履行职责不力的导师，视情况给予约谈、限招、停招、取消导师资格等处理；情节较重的，依法依规给予党纪政纪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七、健全处置学术不端有效机制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二）完善教育部、省级教育行政部门、学位授予单位三级监管体系，健全宣传、防范、预警、督查机制，完善学术不端行为预防与处置措施。将预防和处置学术不端工作纳入国家教育督导范畴，将学术诚信管理与督导常态化，提高及时处理和应对学术不端事件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三）严格执行《学位论文作假行为处理办法》《高等学校预防与处理学术不端行为办法》等规定。对学术不端行为，坚持“零容忍”，一经发现坚决依法依规、从快从严进行彻查。对有学术不端行为的当事人以及相关责任人，根据情节轻重，依法依规给予党纪政纪校纪处分和学术惩戒；违反法律法规的，应及时移送有关部门查处。对学术不端查处不力的单位予以问责。将学位论文作假行为作为信用记录，纳入全国信用信息共享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四）学位授予单位要切实执行《普通高等学校学生管理规定》《高等学校预防与处理学术不端行为办法》的相关要求，完善导师和研究生申辩申诉处理机制与规则，畅通救济渠道，维护正当权益。当事人对处理或处分决定不服的，可以向学位授予单位提起申诉。当事人对经申诉复查后所作决定仍持异议的，可以向省级学位委员会申请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八、加强教育行政部门督导监管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五）省级高校招生委员会是监管本行政区域内所有招生单位研究生考试招生工作的责任主体。教育部将把规范和加强研究生考试招生工作纳入国家教育督导范畴，各省级高校招生委员会、教育行政部门要加强对本地区研究生考试招生工作的监督检查，对研究生考试招生工作中的问题，特别是多发性、趋势性的问题要及早发现、及早纠正。对考试招生工作中的违规违纪行为，一经发现，坚决按有关规定严肃处理。造成严重后果和恶劣影响的，将按规定对有关责任人员进行追责问责，构成违法犯罪的，由司法机关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（二十六）国务院学位委员会、教育部加强运用学位授权点合格评估、质量专项检查抽查等监管手段，省级学位委员会和教育行政部门加大督查检查力度，加强招生、培养、学位授予等管理环节督查，强化问责。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七）国务院教育督导委员会办公室、省级教育行政部门进一步加大学位论文抽检工作力度，适当扩大抽检比例。对连续或多次出现“存在问题学位论文”的学位授予单位，加大约谈力度，严控招生规模。国务院学位委员会、教育部在学位授权点合格评估中对“存在问题学位论文”较多的学位授权点进行重点抽评，根据评估结果责令研究生培养质量存在严重问题的学位授权点限期整改，经整改仍无法达到要求的，依法依规撤销有关学位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八）对在招生、培养、学位授予等管理环节问题较多，师德师风、校风学风存在突出问题的学位授予单位，视情况采取通报、限期整改、严控招生计划、限制新增学位授权申报等处理办法，情节严重的学科或专业学位类别，坚决依法依规撤销学位授权。对造成严重后果，触犯法律法规的，坚决依法依规追究学位授予单位及个人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（二十九）省级教育行政部门和学位授予单位要加快推进研究生教育信息公开，定期发布学位授予单位研究生教育发展质量年度报告，公布学术不端行为调查处理情况，接受社会监督。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国务院学位委员会 教育部</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2020年9月25日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23D34"/>
    <w:rsid w:val="6B723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2020-10-26T09:42:00Z</dcterms:created>
  <dc:creator>宋余波</dc:creator>
  <cp:lastModifiedBy>宋余波</cp:lastModifiedBy>
  <dcterms:modified xsi:type="dcterms:W3CDTF">2020-10-26T09:44:32Z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