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88" w:rsidRPr="007237BF" w:rsidRDefault="003D377D">
      <w:pPr>
        <w:jc w:val="center"/>
        <w:rPr>
          <w:rFonts w:asciiTheme="majorEastAsia" w:eastAsiaTheme="majorEastAsia" w:hAnsiTheme="majorEastAsia"/>
          <w:b/>
          <w:bCs/>
          <w:sz w:val="40"/>
          <w:szCs w:val="48"/>
        </w:rPr>
      </w:pPr>
      <w:r w:rsidRPr="007237BF">
        <w:rPr>
          <w:rFonts w:asciiTheme="majorEastAsia" w:eastAsiaTheme="majorEastAsia" w:hAnsiTheme="majorEastAsia" w:hint="eastAsia"/>
          <w:b/>
          <w:bCs/>
          <w:sz w:val="40"/>
          <w:szCs w:val="48"/>
        </w:rPr>
        <w:t>亿帆医药2</w:t>
      </w:r>
      <w:r w:rsidRPr="007237BF">
        <w:rPr>
          <w:rFonts w:asciiTheme="majorEastAsia" w:eastAsiaTheme="majorEastAsia" w:hAnsiTheme="majorEastAsia"/>
          <w:b/>
          <w:bCs/>
          <w:sz w:val="40"/>
          <w:szCs w:val="48"/>
        </w:rPr>
        <w:t>023</w:t>
      </w:r>
      <w:r w:rsidR="008933F8">
        <w:rPr>
          <w:rFonts w:asciiTheme="majorEastAsia" w:eastAsiaTheme="majorEastAsia" w:hAnsiTheme="majorEastAsia" w:hint="eastAsia"/>
          <w:b/>
          <w:bCs/>
          <w:sz w:val="40"/>
          <w:szCs w:val="48"/>
        </w:rPr>
        <w:t>春季校园</w:t>
      </w:r>
      <w:r w:rsidRPr="007237BF">
        <w:rPr>
          <w:rFonts w:asciiTheme="majorEastAsia" w:eastAsiaTheme="majorEastAsia" w:hAnsiTheme="majorEastAsia" w:hint="eastAsia"/>
          <w:b/>
          <w:bCs/>
          <w:sz w:val="40"/>
          <w:szCs w:val="48"/>
        </w:rPr>
        <w:t>招聘</w:t>
      </w:r>
      <w:r w:rsidR="008933F8">
        <w:rPr>
          <w:rFonts w:asciiTheme="majorEastAsia" w:eastAsiaTheme="majorEastAsia" w:hAnsiTheme="majorEastAsia" w:hint="eastAsia"/>
          <w:b/>
          <w:bCs/>
          <w:sz w:val="40"/>
          <w:szCs w:val="48"/>
        </w:rPr>
        <w:t>简章</w:t>
      </w:r>
    </w:p>
    <w:p w:rsidR="00333B88" w:rsidRDefault="00333B88">
      <w:pPr>
        <w:jc w:val="center"/>
        <w:rPr>
          <w:b/>
          <w:bCs/>
          <w:sz w:val="40"/>
          <w:szCs w:val="48"/>
        </w:rPr>
      </w:pPr>
    </w:p>
    <w:p w:rsidR="00333B88" w:rsidRDefault="0056711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公司简介：</w:t>
      </w:r>
    </w:p>
    <w:p w:rsidR="00333B88" w:rsidRDefault="00567110">
      <w:pPr>
        <w:ind w:firstLineChars="200" w:firstLine="560"/>
        <w:jc w:val="left"/>
        <w:rPr>
          <w:sz w:val="28"/>
          <w:szCs w:val="36"/>
        </w:rPr>
      </w:pPr>
      <w:proofErr w:type="gramStart"/>
      <w:r>
        <w:rPr>
          <w:sz w:val="28"/>
          <w:szCs w:val="36"/>
        </w:rPr>
        <w:t>亿帆医药</w:t>
      </w:r>
      <w:proofErr w:type="gramEnd"/>
      <w:r>
        <w:rPr>
          <w:sz w:val="28"/>
          <w:szCs w:val="36"/>
        </w:rPr>
        <w:t>是专注医药健康领域的创新型医药企业，</w:t>
      </w:r>
      <w:r>
        <w:rPr>
          <w:sz w:val="28"/>
          <w:szCs w:val="36"/>
        </w:rPr>
        <w:t>2004</w:t>
      </w:r>
      <w:r>
        <w:rPr>
          <w:sz w:val="28"/>
          <w:szCs w:val="36"/>
        </w:rPr>
        <w:t>年在深圳交易所</w:t>
      </w:r>
      <w:r>
        <w:rPr>
          <w:sz w:val="28"/>
          <w:szCs w:val="36"/>
        </w:rPr>
        <w:t>A</w:t>
      </w:r>
      <w:r>
        <w:rPr>
          <w:sz w:val="28"/>
          <w:szCs w:val="36"/>
        </w:rPr>
        <w:t>股上市，证券简称：</w:t>
      </w:r>
      <w:proofErr w:type="gramStart"/>
      <w:r>
        <w:rPr>
          <w:sz w:val="28"/>
          <w:szCs w:val="36"/>
        </w:rPr>
        <w:t>亿帆医药</w:t>
      </w:r>
      <w:proofErr w:type="gramEnd"/>
      <w:r>
        <w:rPr>
          <w:sz w:val="28"/>
          <w:szCs w:val="36"/>
        </w:rPr>
        <w:t>，证券代码：</w:t>
      </w:r>
      <w:r>
        <w:rPr>
          <w:sz w:val="28"/>
          <w:szCs w:val="36"/>
        </w:rPr>
        <w:t>002019</w:t>
      </w:r>
      <w:r>
        <w:rPr>
          <w:sz w:val="28"/>
          <w:szCs w:val="36"/>
        </w:rPr>
        <w:t>。</w:t>
      </w:r>
      <w:r>
        <w:rPr>
          <w:sz w:val="28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33B88" w:rsidRDefault="00567110">
      <w:pPr>
        <w:jc w:val="left"/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>
        <w:rPr>
          <w:sz w:val="28"/>
          <w:szCs w:val="36"/>
        </w:rPr>
        <w:t>我们围绕合成生物、大分子、小分子、中药四大业务体系，在上海、北京、合肥、杭州、旧金山搭建了五大自主科研中心，覆盖大分子生物药、高端化药、特色中成药以及维生素等产品研发。</w:t>
      </w:r>
    </w:p>
    <w:p w:rsidR="00333B88" w:rsidRDefault="00567110">
      <w:pPr>
        <w:jc w:val="left"/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>
        <w:rPr>
          <w:sz w:val="28"/>
          <w:szCs w:val="36"/>
        </w:rPr>
        <w:t>依托自有的特色研发技术平台，我们聚焦血液肿瘤、机体炎症、内分泌、皮肤科、妇科、儿科等疾病领域，不断拓展产品研发管线，期望开发具有确切疗效的创新型药物，帮助遭受疾病伤害的人们重获健康。目前，我们拥有各科产品批准文号</w:t>
      </w:r>
      <w:r>
        <w:rPr>
          <w:sz w:val="28"/>
          <w:szCs w:val="36"/>
        </w:rPr>
        <w:t>300</w:t>
      </w:r>
      <w:r>
        <w:rPr>
          <w:sz w:val="28"/>
          <w:szCs w:val="36"/>
        </w:rPr>
        <w:t>余个，其中海外权益产品</w:t>
      </w:r>
      <w:r>
        <w:rPr>
          <w:sz w:val="28"/>
          <w:szCs w:val="36"/>
        </w:rPr>
        <w:t>40</w:t>
      </w:r>
      <w:r>
        <w:rPr>
          <w:sz w:val="28"/>
          <w:szCs w:val="36"/>
        </w:rPr>
        <w:t>余个，形成了丰富的专科产品管线。在维生素产品领域，我们一直处于全球市场领先地位，并致力于以颠覆性的产业技术继续构建成本与规模优势。</w:t>
      </w:r>
    </w:p>
    <w:p w:rsidR="00333B88" w:rsidRDefault="00567110">
      <w:pPr>
        <w:jc w:val="left"/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>
        <w:rPr>
          <w:sz w:val="28"/>
          <w:szCs w:val="36"/>
        </w:rPr>
        <w:t>此外，我们在海内外建设了数十个符合当地药品质量管理规范的生产基地，全面形成了与国际接轨的高标准生产体系。</w:t>
      </w:r>
    </w:p>
    <w:p w:rsidR="00333B88" w:rsidRDefault="00567110">
      <w:pPr>
        <w:ind w:firstLine="560"/>
        <w:jc w:val="left"/>
        <w:rPr>
          <w:sz w:val="28"/>
          <w:szCs w:val="36"/>
        </w:rPr>
      </w:pPr>
      <w:r>
        <w:rPr>
          <w:sz w:val="28"/>
          <w:szCs w:val="36"/>
        </w:rPr>
        <w:t>为了让优质的药品实现在全球范围内源源流动，惠及病患，我们坚持创新与国际化的中长期发展战略，在新加坡、韩国、意大利、中国等</w:t>
      </w:r>
      <w:r>
        <w:rPr>
          <w:sz w:val="28"/>
          <w:szCs w:val="36"/>
        </w:rPr>
        <w:t>40</w:t>
      </w:r>
      <w:r>
        <w:rPr>
          <w:sz w:val="28"/>
          <w:szCs w:val="36"/>
        </w:rPr>
        <w:t>余个国家和地区构建了业务网络，让国内优质药品走出去，将海外优质药品引进来，积极推进医药健康的全球网络建设。</w:t>
      </w:r>
    </w:p>
    <w:p w:rsidR="00333B88" w:rsidRDefault="00333B88">
      <w:pPr>
        <w:jc w:val="left"/>
        <w:rPr>
          <w:sz w:val="28"/>
          <w:szCs w:val="36"/>
        </w:rPr>
      </w:pPr>
    </w:p>
    <w:p w:rsidR="00333B88" w:rsidRDefault="0056711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人才理念：</w:t>
      </w:r>
    </w:p>
    <w:p w:rsidR="00333B88" w:rsidRDefault="00567110">
      <w:pPr>
        <w:ind w:firstLine="560"/>
        <w:jc w:val="left"/>
        <w:rPr>
          <w:sz w:val="28"/>
          <w:szCs w:val="36"/>
        </w:rPr>
      </w:pPr>
      <w:proofErr w:type="gramStart"/>
      <w:r>
        <w:rPr>
          <w:sz w:val="28"/>
          <w:szCs w:val="36"/>
        </w:rPr>
        <w:t>亿帆致力于</w:t>
      </w:r>
      <w:proofErr w:type="gramEnd"/>
      <w:r>
        <w:rPr>
          <w:sz w:val="28"/>
          <w:szCs w:val="36"/>
        </w:rPr>
        <w:t>打造简单、纯洁、高效的工作氛围。</w:t>
      </w:r>
    </w:p>
    <w:p w:rsidR="00333B88" w:rsidRDefault="00567110">
      <w:pPr>
        <w:ind w:firstLine="560"/>
        <w:jc w:val="left"/>
        <w:rPr>
          <w:sz w:val="28"/>
          <w:szCs w:val="36"/>
        </w:rPr>
      </w:pPr>
      <w:r>
        <w:rPr>
          <w:sz w:val="28"/>
          <w:szCs w:val="36"/>
        </w:rPr>
        <w:t>每个</w:t>
      </w:r>
      <w:proofErr w:type="gramStart"/>
      <w:r>
        <w:rPr>
          <w:sz w:val="28"/>
          <w:szCs w:val="36"/>
        </w:rPr>
        <w:t>加入亿帆的</w:t>
      </w:r>
      <w:proofErr w:type="gramEnd"/>
      <w:r>
        <w:rPr>
          <w:sz w:val="28"/>
          <w:szCs w:val="36"/>
        </w:rPr>
        <w:t>伙伴都拥有着双重身份。</w:t>
      </w:r>
    </w:p>
    <w:p w:rsidR="00333B88" w:rsidRDefault="00567110">
      <w:pPr>
        <w:ind w:firstLine="560"/>
        <w:jc w:val="left"/>
        <w:rPr>
          <w:sz w:val="28"/>
          <w:szCs w:val="36"/>
        </w:rPr>
      </w:pPr>
      <w:r>
        <w:rPr>
          <w:sz w:val="28"/>
          <w:szCs w:val="36"/>
        </w:rPr>
        <w:t>我们既是职场上专业敬业、当责不让的职业经理人，也是生活中团结友爱、彼此信赖的家人。</w:t>
      </w:r>
    </w:p>
    <w:p w:rsidR="00333B88" w:rsidRDefault="00567110">
      <w:pPr>
        <w:ind w:firstLine="560"/>
        <w:jc w:val="left"/>
        <w:rPr>
          <w:sz w:val="28"/>
          <w:szCs w:val="36"/>
        </w:rPr>
      </w:pPr>
      <w:r>
        <w:rPr>
          <w:sz w:val="28"/>
          <w:szCs w:val="36"/>
        </w:rPr>
        <w:t>我们欢迎</w:t>
      </w:r>
      <w:proofErr w:type="gramStart"/>
      <w:r>
        <w:rPr>
          <w:sz w:val="28"/>
          <w:szCs w:val="36"/>
        </w:rPr>
        <w:t>不</w:t>
      </w:r>
      <w:proofErr w:type="gramEnd"/>
      <w:r>
        <w:rPr>
          <w:sz w:val="28"/>
          <w:szCs w:val="36"/>
        </w:rPr>
        <w:t>畏难、充满激情、上进务实的伙伴加入，每个</w:t>
      </w:r>
      <w:proofErr w:type="gramStart"/>
      <w:r>
        <w:rPr>
          <w:sz w:val="28"/>
          <w:szCs w:val="36"/>
        </w:rPr>
        <w:t>被努力</w:t>
      </w:r>
      <w:proofErr w:type="gramEnd"/>
      <w:r>
        <w:rPr>
          <w:sz w:val="28"/>
          <w:szCs w:val="36"/>
        </w:rPr>
        <w:t>追逐的热爱，都可以在</w:t>
      </w:r>
      <w:proofErr w:type="gramStart"/>
      <w:r>
        <w:rPr>
          <w:sz w:val="28"/>
          <w:szCs w:val="36"/>
        </w:rPr>
        <w:t>亿帆找到</w:t>
      </w:r>
      <w:proofErr w:type="gramEnd"/>
      <w:r>
        <w:rPr>
          <w:sz w:val="28"/>
          <w:szCs w:val="36"/>
        </w:rPr>
        <w:t>展示和实现的舞台。</w:t>
      </w:r>
    </w:p>
    <w:p w:rsidR="00333B88" w:rsidRDefault="0056711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招聘流程：</w:t>
      </w:r>
    </w:p>
    <w:p w:rsidR="00333B88" w:rsidRDefault="00567110">
      <w:pPr>
        <w:jc w:val="left"/>
        <w:rPr>
          <w:sz w:val="28"/>
          <w:szCs w:val="36"/>
        </w:rPr>
      </w:pPr>
      <w:proofErr w:type="gramStart"/>
      <w:r>
        <w:rPr>
          <w:sz w:val="28"/>
          <w:szCs w:val="36"/>
        </w:rPr>
        <w:t>网申投递</w:t>
      </w:r>
      <w:proofErr w:type="gramEnd"/>
      <w:r w:rsidR="00AA197F">
        <w:rPr>
          <w:sz w:val="28"/>
          <w:szCs w:val="36"/>
        </w:rPr>
        <w:t>—</w:t>
      </w:r>
      <w:r>
        <w:rPr>
          <w:sz w:val="28"/>
          <w:szCs w:val="36"/>
        </w:rPr>
        <w:t>简历初筛</w:t>
      </w:r>
      <w:r w:rsidR="00AA197F">
        <w:rPr>
          <w:sz w:val="28"/>
          <w:szCs w:val="36"/>
        </w:rPr>
        <w:t>—</w:t>
      </w:r>
      <w:r>
        <w:rPr>
          <w:sz w:val="28"/>
          <w:szCs w:val="36"/>
        </w:rPr>
        <w:t>初试</w:t>
      </w:r>
      <w:r w:rsidR="00AA197F">
        <w:rPr>
          <w:sz w:val="28"/>
          <w:szCs w:val="36"/>
        </w:rPr>
        <w:t>—</w:t>
      </w:r>
      <w:r>
        <w:rPr>
          <w:sz w:val="28"/>
          <w:szCs w:val="36"/>
        </w:rPr>
        <w:t>复试</w:t>
      </w:r>
      <w:r w:rsidR="00AA197F">
        <w:rPr>
          <w:sz w:val="28"/>
          <w:szCs w:val="36"/>
        </w:rPr>
        <w:t>—</w:t>
      </w:r>
      <w:r>
        <w:rPr>
          <w:sz w:val="28"/>
          <w:szCs w:val="36"/>
        </w:rPr>
        <w:t>测评</w:t>
      </w:r>
      <w:r w:rsidR="00AA197F">
        <w:rPr>
          <w:rFonts w:hint="eastAsia"/>
          <w:sz w:val="28"/>
          <w:szCs w:val="36"/>
        </w:rPr>
        <w:t>（部分</w:t>
      </w:r>
      <w:r w:rsidR="000E0DE6">
        <w:rPr>
          <w:rFonts w:hint="eastAsia"/>
          <w:sz w:val="28"/>
          <w:szCs w:val="36"/>
        </w:rPr>
        <w:t>岗位）</w:t>
      </w:r>
      <w:r>
        <w:rPr>
          <w:sz w:val="28"/>
          <w:szCs w:val="36"/>
        </w:rPr>
        <w:t>—</w:t>
      </w:r>
      <w:r w:rsidR="00AA197F">
        <w:rPr>
          <w:sz w:val="28"/>
          <w:szCs w:val="36"/>
        </w:rPr>
        <w:t>Offer</w:t>
      </w:r>
      <w:proofErr w:type="gramStart"/>
      <w:r>
        <w:rPr>
          <w:sz w:val="28"/>
          <w:szCs w:val="36"/>
        </w:rPr>
        <w:t>—</w:t>
      </w:r>
      <w:r>
        <w:rPr>
          <w:sz w:val="28"/>
          <w:szCs w:val="36"/>
        </w:rPr>
        <w:t>培训</w:t>
      </w:r>
      <w:proofErr w:type="gramEnd"/>
      <w:r>
        <w:rPr>
          <w:sz w:val="28"/>
          <w:szCs w:val="36"/>
        </w:rPr>
        <w:t>上岗</w:t>
      </w:r>
    </w:p>
    <w:p w:rsidR="00333B88" w:rsidRDefault="0056711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丰富福利：</w:t>
      </w:r>
    </w:p>
    <w:p w:rsidR="00333B88" w:rsidRDefault="00567110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六险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>
        <w:rPr>
          <w:rFonts w:hint="eastAsia"/>
          <w:sz w:val="28"/>
          <w:szCs w:val="36"/>
        </w:rPr>
        <w:t>金，周末双休，带薪年假，年度体检，节日礼品，婚育礼金，员工旅游，团建活动</w:t>
      </w:r>
    </w:p>
    <w:p w:rsidR="00333B88" w:rsidRDefault="00567110">
      <w:pPr>
        <w:jc w:val="left"/>
        <w:rPr>
          <w:b/>
          <w:bCs/>
          <w:sz w:val="28"/>
          <w:szCs w:val="36"/>
        </w:rPr>
      </w:pPr>
      <w:proofErr w:type="gramStart"/>
      <w:r>
        <w:rPr>
          <w:rFonts w:hint="eastAsia"/>
          <w:b/>
          <w:bCs/>
          <w:sz w:val="28"/>
          <w:szCs w:val="36"/>
        </w:rPr>
        <w:t>网申投递</w:t>
      </w:r>
      <w:proofErr w:type="gramEnd"/>
      <w:r w:rsidR="000E0DE6" w:rsidRPr="000E0DE6">
        <w:rPr>
          <w:rFonts w:hint="eastAsia"/>
          <w:b/>
          <w:bCs/>
          <w:szCs w:val="21"/>
        </w:rPr>
        <w:t>（</w:t>
      </w:r>
      <w:r w:rsidR="00AA197F">
        <w:rPr>
          <w:rFonts w:hint="eastAsia"/>
          <w:b/>
          <w:bCs/>
          <w:szCs w:val="21"/>
        </w:rPr>
        <w:t>无需</w:t>
      </w:r>
      <w:r w:rsidR="000E0DE6" w:rsidRPr="000E0DE6">
        <w:rPr>
          <w:rFonts w:hint="eastAsia"/>
          <w:b/>
          <w:bCs/>
          <w:szCs w:val="21"/>
        </w:rPr>
        <w:t>重复投递）</w:t>
      </w:r>
      <w:r>
        <w:rPr>
          <w:rFonts w:hint="eastAsia"/>
          <w:b/>
          <w:bCs/>
          <w:sz w:val="28"/>
          <w:szCs w:val="36"/>
        </w:rPr>
        <w:t>：</w:t>
      </w:r>
    </w:p>
    <w:p w:rsidR="00333B88" w:rsidRDefault="000E0DE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方式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 w:rsidR="00567110"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</w:rPr>
        <w:t>网页投递</w:t>
      </w:r>
      <w:hyperlink r:id="rId7" w:history="1">
        <w:r w:rsidRPr="00742AC5">
          <w:rPr>
            <w:rStyle w:val="a7"/>
            <w:rFonts w:hint="eastAsia"/>
            <w:sz w:val="28"/>
            <w:szCs w:val="36"/>
          </w:rPr>
          <w:t>https://yifanyy.zhiye.com/</w:t>
        </w:r>
      </w:hyperlink>
    </w:p>
    <w:p w:rsidR="000E0DE6" w:rsidRDefault="000E0DE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方式二：</w:t>
      </w:r>
      <w:proofErr w:type="gramStart"/>
      <w:r>
        <w:rPr>
          <w:rFonts w:hint="eastAsia"/>
          <w:sz w:val="28"/>
          <w:szCs w:val="36"/>
        </w:rPr>
        <w:t>二维码投递</w:t>
      </w:r>
      <w:proofErr w:type="gramEnd"/>
    </w:p>
    <w:p w:rsidR="00333B88" w:rsidRDefault="00567110" w:rsidP="00AA197F">
      <w:pPr>
        <w:ind w:firstLineChars="400" w:firstLine="1120"/>
        <w:jc w:val="left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0DA97537" wp14:editId="39027036">
            <wp:extent cx="1428750" cy="1428750"/>
            <wp:effectExtent l="0" t="0" r="0" b="0"/>
            <wp:docPr id="1" name="图片 1" descr="735c8b633f15e1215808aa49436c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5c8b633f15e1215808aa49436c4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334" w:rsidRPr="004141FF" w:rsidRDefault="004141FF">
      <w:pPr>
        <w:jc w:val="left"/>
        <w:rPr>
          <w:sz w:val="28"/>
          <w:szCs w:val="36"/>
        </w:rPr>
        <w:sectPr w:rsidR="00C92334" w:rsidRPr="004141FF">
          <w:headerReference w:type="default" r:id="rId9"/>
          <w:pgSz w:w="11906" w:h="16838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36"/>
        </w:rPr>
        <w:t>【欢迎加入校招</w:t>
      </w:r>
      <w:r>
        <w:rPr>
          <w:rFonts w:hint="eastAsia"/>
          <w:sz w:val="28"/>
          <w:szCs w:val="36"/>
        </w:rPr>
        <w:t>Q</w:t>
      </w:r>
      <w:r>
        <w:rPr>
          <w:sz w:val="28"/>
          <w:szCs w:val="36"/>
        </w:rPr>
        <w:t>Q</w:t>
      </w:r>
      <w:r>
        <w:rPr>
          <w:rFonts w:hint="eastAsia"/>
          <w:sz w:val="28"/>
          <w:szCs w:val="36"/>
        </w:rPr>
        <w:t>群：</w:t>
      </w:r>
      <w:r>
        <w:rPr>
          <w:rFonts w:hint="eastAsia"/>
          <w:sz w:val="28"/>
          <w:szCs w:val="36"/>
        </w:rPr>
        <w:t>5</w:t>
      </w:r>
      <w:r>
        <w:rPr>
          <w:sz w:val="28"/>
          <w:szCs w:val="36"/>
        </w:rPr>
        <w:t>29162855</w:t>
      </w:r>
      <w:r>
        <w:rPr>
          <w:rFonts w:hint="eastAsia"/>
          <w:sz w:val="28"/>
          <w:szCs w:val="36"/>
        </w:rPr>
        <w:t>】</w:t>
      </w:r>
    </w:p>
    <w:tbl>
      <w:tblPr>
        <w:tblpPr w:leftFromText="180" w:rightFromText="180" w:vertAnchor="text" w:horzAnchor="page" w:tblpXSpec="center" w:tblpY="616"/>
        <w:tblOverlap w:val="never"/>
        <w:tblW w:w="12908" w:type="dxa"/>
        <w:tblLayout w:type="fixed"/>
        <w:tblLook w:val="04A0" w:firstRow="1" w:lastRow="0" w:firstColumn="1" w:lastColumn="0" w:noHBand="0" w:noVBand="1"/>
      </w:tblPr>
      <w:tblGrid>
        <w:gridCol w:w="816"/>
        <w:gridCol w:w="967"/>
        <w:gridCol w:w="2578"/>
        <w:gridCol w:w="2389"/>
        <w:gridCol w:w="1155"/>
        <w:gridCol w:w="1417"/>
        <w:gridCol w:w="3586"/>
      </w:tblGrid>
      <w:tr w:rsidR="000E0DE6" w:rsidTr="00AA197F">
        <w:trPr>
          <w:trHeight w:val="6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</w:tr>
      <w:tr w:rsidR="000E0DE6" w:rsidTr="00AA197F">
        <w:trPr>
          <w:trHeight w:val="6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研发类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原辅料工艺开发/合成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安徽合肥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  <w:bookmarkStart w:id="0" w:name="_GoBack"/>
            <w:bookmarkEnd w:id="0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 w:rsidP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药学类、化学类专业</w:t>
            </w:r>
          </w:p>
        </w:tc>
      </w:tr>
      <w:tr w:rsidR="000E0DE6" w:rsidTr="00AA197F">
        <w:trPr>
          <w:trHeight w:val="6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分析纯化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药学相关专业</w:t>
            </w:r>
          </w:p>
        </w:tc>
      </w:tr>
      <w:tr w:rsidR="000E0DE6" w:rsidTr="00AA197F">
        <w:trPr>
          <w:trHeight w:val="6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中药研发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安徽合肥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中药学相关专业</w:t>
            </w:r>
            <w:r w:rsidR="001C7D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（招聘博士1人）</w:t>
            </w:r>
          </w:p>
        </w:tc>
      </w:tr>
      <w:tr w:rsidR="000E0DE6" w:rsidTr="00AA197F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0E0DE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药物分析</w:t>
            </w:r>
            <w:r w:rsidR="00E122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（制剂</w:t>
            </w:r>
            <w:r w:rsidR="001738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安徽合肥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E0DE6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 w:rsidR="000E0D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药物分析或药学相关专业</w:t>
            </w:r>
          </w:p>
        </w:tc>
      </w:tr>
      <w:tr w:rsidR="000E0DE6" w:rsidTr="00AA197F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1C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0E0DE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生物、化工类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浙江杭州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DE6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E6" w:rsidRDefault="000E0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生物工程、生物化学、生物技术、化学、化学工程、物理化学、化工工艺</w:t>
            </w:r>
          </w:p>
        </w:tc>
      </w:tr>
      <w:tr w:rsidR="00E1223A" w:rsidTr="004C22E8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生产类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原料药生产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安徽宿州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化学相关专业</w:t>
            </w:r>
          </w:p>
        </w:tc>
      </w:tr>
      <w:tr w:rsidR="00E1223A" w:rsidTr="004C22E8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生产、质量（QA/QC）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安徽合肥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1223A" w:rsidRDefault="00650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药学、生物制药相关专业</w:t>
            </w:r>
          </w:p>
        </w:tc>
      </w:tr>
      <w:tr w:rsidR="00E1223A" w:rsidTr="00656BBA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E1223A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E1223A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营销类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学术推广专员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安徽合肥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医学、药学</w:t>
            </w:r>
          </w:p>
        </w:tc>
      </w:tr>
      <w:tr w:rsidR="00E1223A" w:rsidTr="00656BBA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医学信息代表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Pr="00415839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北京、武汉、杭州、郑州、昆明、西安、厦门、海口、济南、成都、武汉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 w:rsidP="00E1223A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医药、医学、营销</w:t>
            </w:r>
          </w:p>
        </w:tc>
      </w:tr>
      <w:tr w:rsidR="00E1223A" w:rsidTr="00656BBA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Pr="000E0DE6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Pr="000E0DE6" w:rsidRDefault="00E1223A" w:rsidP="00E1223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Pr="000E0DE6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招商专员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Pr="000E0DE6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沈阳、福州、南昌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Pr="000E0DE6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Pr="000E0DE6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Pr="000E0DE6" w:rsidRDefault="00E1223A" w:rsidP="00E122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医药、医学、营销</w:t>
            </w:r>
          </w:p>
        </w:tc>
      </w:tr>
      <w:tr w:rsidR="00E1223A" w:rsidTr="001B7E26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1B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1B7E2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职能</w:t>
            </w:r>
            <w:r w:rsidR="00AF56B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类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1B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人事专员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 w:rsidP="001B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安徽合肥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223A" w:rsidRDefault="00E1223A" w:rsidP="001B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1223A" w:rsidRDefault="00E1223A" w:rsidP="001B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3A" w:rsidRDefault="00E1223A" w:rsidP="001B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人力资源</w:t>
            </w:r>
          </w:p>
        </w:tc>
      </w:tr>
    </w:tbl>
    <w:p w:rsidR="00333B88" w:rsidRPr="00E1223A" w:rsidRDefault="00333B88">
      <w:pPr>
        <w:jc w:val="left"/>
        <w:rPr>
          <w:sz w:val="28"/>
          <w:szCs w:val="36"/>
        </w:rPr>
      </w:pPr>
    </w:p>
    <w:sectPr w:rsidR="00333B88" w:rsidRPr="00E1223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43" w:rsidRDefault="00B35743" w:rsidP="0047235B">
      <w:r>
        <w:separator/>
      </w:r>
    </w:p>
  </w:endnote>
  <w:endnote w:type="continuationSeparator" w:id="0">
    <w:p w:rsidR="00B35743" w:rsidRDefault="00B35743" w:rsidP="0047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43" w:rsidRDefault="00B35743" w:rsidP="0047235B">
      <w:r>
        <w:separator/>
      </w:r>
    </w:p>
  </w:footnote>
  <w:footnote w:type="continuationSeparator" w:id="0">
    <w:p w:rsidR="00B35743" w:rsidRDefault="00B35743" w:rsidP="0047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134" w:rsidRDefault="006508F9" w:rsidP="005E5134">
    <w:pPr>
      <w:pStyle w:val="a3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21pt">
          <v:imagedata r:id="rId1" o:title="logo亿帆医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88"/>
    <w:rsid w:val="00041C0D"/>
    <w:rsid w:val="000E0DE6"/>
    <w:rsid w:val="001608BB"/>
    <w:rsid w:val="0017388B"/>
    <w:rsid w:val="001B1A55"/>
    <w:rsid w:val="001C7DEA"/>
    <w:rsid w:val="00217E31"/>
    <w:rsid w:val="00333B88"/>
    <w:rsid w:val="003C1E4F"/>
    <w:rsid w:val="003D377D"/>
    <w:rsid w:val="004141FF"/>
    <w:rsid w:val="0047235B"/>
    <w:rsid w:val="00567110"/>
    <w:rsid w:val="00574526"/>
    <w:rsid w:val="005E5134"/>
    <w:rsid w:val="00603581"/>
    <w:rsid w:val="006508F9"/>
    <w:rsid w:val="007237BF"/>
    <w:rsid w:val="00793E42"/>
    <w:rsid w:val="00821ECE"/>
    <w:rsid w:val="00890106"/>
    <w:rsid w:val="008933F8"/>
    <w:rsid w:val="00A60C34"/>
    <w:rsid w:val="00AA197F"/>
    <w:rsid w:val="00AF56BE"/>
    <w:rsid w:val="00B35743"/>
    <w:rsid w:val="00B63933"/>
    <w:rsid w:val="00B875CD"/>
    <w:rsid w:val="00C92334"/>
    <w:rsid w:val="00D65C0C"/>
    <w:rsid w:val="00E1223A"/>
    <w:rsid w:val="00FD71B4"/>
    <w:rsid w:val="1AB80BC2"/>
    <w:rsid w:val="1D886A82"/>
    <w:rsid w:val="27472671"/>
    <w:rsid w:val="3312221B"/>
    <w:rsid w:val="3EB17240"/>
    <w:rsid w:val="4BCF26FC"/>
    <w:rsid w:val="55A4639D"/>
    <w:rsid w:val="596A67F0"/>
    <w:rsid w:val="5D124096"/>
    <w:rsid w:val="666F799A"/>
    <w:rsid w:val="746952AC"/>
    <w:rsid w:val="77EF25DA"/>
    <w:rsid w:val="78A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E648A"/>
  <w15:docId w15:val="{1E1451E8-8095-4A39-B6A4-A7E1F13F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472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723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72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7235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E0DE6"/>
    <w:rPr>
      <w:color w:val="0563C1" w:themeColor="hyperlink"/>
      <w:u w:val="single"/>
    </w:rPr>
  </w:style>
  <w:style w:type="character" w:styleId="a8">
    <w:name w:val="FollowedHyperlink"/>
    <w:basedOn w:val="a0"/>
    <w:rsid w:val="000E0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ifanyy.zhiy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YF008785</dc:creator>
  <cp:lastModifiedBy>陈金玲</cp:lastModifiedBy>
  <cp:revision>56</cp:revision>
  <cp:lastPrinted>2022-09-28T06:48:00Z</cp:lastPrinted>
  <dcterms:created xsi:type="dcterms:W3CDTF">2022-08-30T07:10:00Z</dcterms:created>
  <dcterms:modified xsi:type="dcterms:W3CDTF">2023-03-01T07:17:00Z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